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400" w:lineRule="exact"/>
        <w:ind w:firstLine="321" w:firstLineChars="100"/>
        <w:textAlignment w:val="auto"/>
        <w:rPr>
          <w:rFonts w:hint="default" w:ascii="黑体" w:hAnsi="黑体" w:eastAsia="黑体" w:cstheme="minorBidi"/>
          <w:b/>
          <w:bCs/>
          <w:color w:val="000000"/>
          <w:sz w:val="32"/>
          <w:szCs w:val="32"/>
          <w:lang w:val="en-US"/>
        </w:rPr>
      </w:pPr>
      <w:r>
        <w:rPr>
          <w:rFonts w:hint="eastAsia" w:ascii="黑体" w:hAnsi="黑体" w:eastAsia="黑体" w:cstheme="minorBidi"/>
          <w:b/>
          <w:bCs/>
          <w:color w:val="000000"/>
          <w:sz w:val="32"/>
          <w:szCs w:val="32"/>
          <w:lang w:val="en-US"/>
        </w:rPr>
        <w:t>让儿童在日常生活劳动中“树德、增智、强体、育美”</w:t>
      </w:r>
    </w:p>
    <w:p>
      <w:pPr>
        <w:keepNext w:val="0"/>
        <w:keepLines w:val="0"/>
        <w:pageBreakBefore w:val="0"/>
        <w:widowControl w:val="0"/>
        <w:kinsoku/>
        <w:wordWrap/>
        <w:overflowPunct/>
        <w:topLinePunct w:val="0"/>
        <w:autoSpaceDE/>
        <w:autoSpaceDN/>
        <w:bidi w:val="0"/>
        <w:adjustRightInd/>
        <w:spacing w:line="400" w:lineRule="exact"/>
        <w:ind w:firstLine="2650" w:firstLineChars="1100"/>
        <w:textAlignment w:val="auto"/>
        <w:rPr>
          <w:rFonts w:hint="eastAsia" w:ascii="楷体" w:hAnsi="楷体" w:eastAsia="楷体" w:cstheme="minorBidi"/>
          <w:b/>
          <w:bCs/>
          <w:sz w:val="24"/>
          <w:szCs w:val="24"/>
          <w:lang w:val="en-US" w:eastAsia="zh-CN"/>
        </w:rPr>
      </w:pPr>
      <w:r>
        <w:rPr>
          <w:rFonts w:hint="eastAsia" w:ascii="楷体" w:hAnsi="楷体" w:eastAsia="楷体" w:cstheme="minorBidi"/>
          <w:b/>
          <w:bCs/>
          <w:sz w:val="24"/>
          <w:szCs w:val="24"/>
          <w:lang w:val="en-US" w:eastAsia="zh-CN"/>
        </w:rPr>
        <w:t>昆山市柏庐幼儿园 饶玲</w:t>
      </w:r>
    </w:p>
    <w:p>
      <w:pPr>
        <w:pStyle w:val="5"/>
        <w:keepNext w:val="0"/>
        <w:keepLines w:val="0"/>
        <w:pageBreakBefore w:val="0"/>
        <w:widowControl w:val="0"/>
        <w:kinsoku/>
        <w:wordWrap/>
        <w:overflowPunct/>
        <w:topLinePunct w:val="0"/>
        <w:bidi w:val="0"/>
        <w:adjustRightInd/>
        <w:spacing w:line="400" w:lineRule="exact"/>
        <w:textAlignment w:val="auto"/>
        <w:rPr>
          <w:rFonts w:hint="default" w:ascii="楷体" w:hAnsi="楷体" w:eastAsia="楷体" w:cstheme="minorBidi"/>
          <w:color w:val="000000"/>
          <w:kern w:val="2"/>
          <w:sz w:val="21"/>
          <w:szCs w:val="21"/>
          <w:shd w:val="clear" w:color="auto" w:fill="FFFFFF"/>
          <w:lang w:val="en-US" w:eastAsia="zh-CN" w:bidi="ar-SA"/>
        </w:rPr>
      </w:pPr>
      <w:r>
        <w:rPr>
          <w:rFonts w:hint="eastAsia" w:ascii="楷体" w:hAnsi="楷体" w:eastAsia="楷体" w:cstheme="minorBidi"/>
          <w:b/>
          <w:bCs/>
          <w:color w:val="000000"/>
          <w:kern w:val="2"/>
          <w:sz w:val="21"/>
          <w:szCs w:val="21"/>
          <w:shd w:val="clear" w:color="auto" w:fill="FFFFFF"/>
          <w:lang w:val="en-US" w:eastAsia="zh-CN" w:bidi="ar-SA"/>
        </w:rPr>
        <w:t>【摘要】</w:t>
      </w:r>
      <w:r>
        <w:rPr>
          <w:rFonts w:hint="eastAsia" w:ascii="楷体" w:hAnsi="楷体" w:eastAsia="楷体" w:cstheme="minorBidi"/>
          <w:color w:val="000000"/>
          <w:kern w:val="2"/>
          <w:sz w:val="21"/>
          <w:szCs w:val="21"/>
          <w:shd w:val="clear" w:color="auto" w:fill="FFFFFF"/>
          <w:lang w:val="en-US" w:eastAsia="zh-CN" w:bidi="ar-SA"/>
        </w:rPr>
        <w:t>在江苏省教育科学“十四五”规划重点课题中，我园紧扣新时代学前儿童劳动教育“树德、增智、强体、育美”的基本内涵，以学前儿童发展水平为切入点，精选整理3-6岁儿童的劳动教</w:t>
      </w:r>
      <w:bookmarkStart w:id="0" w:name="_GoBack"/>
      <w:bookmarkEnd w:id="0"/>
      <w:r>
        <w:rPr>
          <w:rFonts w:hint="eastAsia" w:ascii="楷体" w:hAnsi="楷体" w:eastAsia="楷体" w:cstheme="minorBidi"/>
          <w:color w:val="000000"/>
          <w:kern w:val="2"/>
          <w:sz w:val="21"/>
          <w:szCs w:val="21"/>
          <w:shd w:val="clear" w:color="auto" w:fill="FFFFFF"/>
          <w:lang w:val="en-US" w:eastAsia="zh-CN" w:bidi="ar-SA"/>
        </w:rPr>
        <w:t>育类型清单；以学前儿童生活实践为立足点，精研一日生活中常规、常态的活动。以“家园社”携手共进为落脚点，设计、实施和整合对幼儿劳动有教育意义的活动，以此培养幼儿初步的自理能力、服务能力、健康是生活习惯、自信品质和劳动美感等劳动素质。</w:t>
      </w:r>
    </w:p>
    <w:p>
      <w:pPr>
        <w:keepNext w:val="0"/>
        <w:keepLines w:val="0"/>
        <w:pageBreakBefore w:val="0"/>
        <w:widowControl w:val="0"/>
        <w:kinsoku/>
        <w:wordWrap/>
        <w:overflowPunct/>
        <w:topLinePunct w:val="0"/>
        <w:bidi w:val="0"/>
        <w:adjustRightInd/>
        <w:snapToGrid w:val="0"/>
        <w:spacing w:line="400" w:lineRule="exact"/>
        <w:textAlignment w:val="auto"/>
        <w:rPr>
          <w:rFonts w:hint="eastAsia" w:ascii="楷体" w:hAnsi="楷体" w:eastAsia="楷体" w:cstheme="minorBidi"/>
          <w:b/>
          <w:bCs/>
          <w:color w:val="000000"/>
          <w:szCs w:val="21"/>
          <w:lang w:val="en-US" w:eastAsia="zh-CN"/>
        </w:rPr>
      </w:pPr>
      <w:r>
        <w:rPr>
          <w:rFonts w:hint="eastAsia" w:ascii="楷体" w:hAnsi="楷体" w:eastAsia="楷体" w:cstheme="minorBidi"/>
          <w:b/>
          <w:bCs/>
          <w:color w:val="000000"/>
          <w:szCs w:val="21"/>
          <w:lang w:val="en-US" w:eastAsia="zh-CN"/>
        </w:rPr>
        <w:t>【关键词】</w:t>
      </w:r>
      <w:r>
        <w:rPr>
          <w:rFonts w:hint="eastAsia" w:ascii="楷体" w:hAnsi="楷体" w:eastAsia="楷体" w:cstheme="minorBidi"/>
          <w:b w:val="0"/>
          <w:bCs w:val="0"/>
          <w:color w:val="000000"/>
          <w:szCs w:val="21"/>
          <w:lang w:val="en-US" w:eastAsia="zh-CN"/>
        </w:rPr>
        <w:t>劳动、学前儿童、活动</w:t>
      </w:r>
    </w:p>
    <w:p>
      <w:pPr>
        <w:pStyle w:val="5"/>
        <w:keepNext w:val="0"/>
        <w:keepLines w:val="0"/>
        <w:pageBreakBefore w:val="0"/>
        <w:widowControl w:val="0"/>
        <w:kinsoku/>
        <w:wordWrap/>
        <w:overflowPunct/>
        <w:topLinePunct w:val="0"/>
        <w:bidi w:val="0"/>
        <w:adjustRightInd/>
        <w:spacing w:line="400" w:lineRule="exact"/>
        <w:ind w:firstLine="480" w:firstLineChars="200"/>
        <w:textAlignment w:val="auto"/>
        <w:rPr>
          <w:rFonts w:hint="default"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接下来，我以中班日常生活劳动案例《我们会整理桌布》为例，分享我园新时代学前儿童劳动教育的内涵特征。</w:t>
      </w:r>
    </w:p>
    <w:p>
      <w:pPr>
        <w:keepNext w:val="0"/>
        <w:keepLines w:val="0"/>
        <w:pageBreakBefore w:val="0"/>
        <w:widowControl w:val="0"/>
        <w:kinsoku/>
        <w:wordWrap/>
        <w:overflowPunct/>
        <w:topLinePunct w:val="0"/>
        <w:bidi w:val="0"/>
        <w:adjustRightInd/>
        <w:snapToGrid w:val="0"/>
        <w:spacing w:line="400" w:lineRule="exact"/>
        <w:ind w:firstLine="482" w:firstLineChars="200"/>
        <w:textAlignment w:val="auto"/>
        <w:rPr>
          <w:rFonts w:hint="eastAsia" w:ascii="黑体" w:hAnsi="黑体" w:eastAsia="黑体" w:cstheme="minorBidi"/>
          <w:b/>
          <w:bCs/>
          <w:color w:val="000000"/>
          <w:sz w:val="24"/>
          <w:szCs w:val="24"/>
          <w:lang w:val="en-US" w:eastAsia="zh-CN"/>
        </w:rPr>
      </w:pPr>
      <w:r>
        <w:rPr>
          <w:rFonts w:hint="eastAsia" w:ascii="黑体" w:hAnsi="黑体" w:eastAsia="黑体" w:cstheme="minorBidi"/>
          <w:b/>
          <w:bCs/>
          <w:color w:val="000000"/>
          <w:sz w:val="24"/>
          <w:szCs w:val="24"/>
          <w:lang w:val="en-US" w:eastAsia="zh-CN"/>
        </w:rPr>
        <w:t>一、研究起源：聚焦真问题，开展科学实践</w:t>
      </w:r>
    </w:p>
    <w:p>
      <w:pPr>
        <w:keepNext w:val="0"/>
        <w:keepLines w:val="0"/>
        <w:pageBreakBefore w:val="0"/>
        <w:widowControl w:val="0"/>
        <w:kinsoku/>
        <w:wordWrap/>
        <w:overflowPunct/>
        <w:topLinePunct w:val="0"/>
        <w:bidi w:val="0"/>
        <w:adjustRightIn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在五月一次寻常的游戏时间，我观察到了孩子们想先整理桌布，急着抽桌布导致材料洒落一地的现象。依托新时代儿童劳动教育四大类型，我根据幼儿发展需求，聚焦幼儿日常生活中的真问题，最后确定以幼儿游戏为观察视点，展开了游戏观察、解读分析，为推进幼儿日常生活劳动教育进程提供有效的帮助。</w:t>
      </w:r>
    </w:p>
    <w:p>
      <w:pPr>
        <w:keepNext w:val="0"/>
        <w:keepLines w:val="0"/>
        <w:pageBreakBefore w:val="0"/>
        <w:widowControl w:val="0"/>
        <w:kinsoku/>
        <w:wordWrap/>
        <w:overflowPunct/>
        <w:topLinePunct w:val="0"/>
        <w:bidi w:val="0"/>
        <w:adjustRightInd/>
        <w:spacing w:line="400" w:lineRule="exact"/>
        <w:ind w:firstLine="480" w:firstLineChars="200"/>
        <w:textAlignment w:val="auto"/>
        <w:rPr>
          <w:rFonts w:hint="default"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我在各班老师的帮助下深入观察了不同年龄段幼儿游戏情况，剖析幼儿游戏中生活劳动的现状，并进行了共性问题的梳理。最终将方向定位于整理桌布劳动，提升、巩固幼儿的知识经验。</w:t>
      </w:r>
    </w:p>
    <w:p>
      <w:pPr>
        <w:keepNext w:val="0"/>
        <w:keepLines w:val="0"/>
        <w:pageBreakBefore w:val="0"/>
        <w:widowControl w:val="0"/>
        <w:kinsoku/>
        <w:wordWrap/>
        <w:overflowPunct/>
        <w:topLinePunct w:val="0"/>
        <w:bidi w:val="0"/>
        <w:adjustRightInd/>
        <w:snapToGrid w:val="0"/>
        <w:spacing w:line="400" w:lineRule="exact"/>
        <w:ind w:firstLine="482" w:firstLineChars="200"/>
        <w:textAlignment w:val="auto"/>
        <w:rPr>
          <w:rFonts w:hint="default" w:ascii="黑体" w:hAnsi="黑体" w:eastAsia="黑体" w:cstheme="minorBidi"/>
          <w:b/>
          <w:bCs/>
          <w:color w:val="000000"/>
          <w:sz w:val="24"/>
          <w:szCs w:val="24"/>
          <w:lang w:val="en-US" w:eastAsia="zh-CN"/>
        </w:rPr>
      </w:pPr>
      <w:r>
        <w:rPr>
          <w:rFonts w:hint="eastAsia" w:ascii="黑体" w:hAnsi="黑体" w:eastAsia="黑体" w:cstheme="minorBidi"/>
          <w:b/>
          <w:bCs/>
          <w:color w:val="000000"/>
          <w:sz w:val="24"/>
          <w:szCs w:val="24"/>
          <w:lang w:val="en-US" w:eastAsia="zh-CN"/>
        </w:rPr>
        <w:t>二、研究开展：提供真支持，落实科学研究</w:t>
      </w:r>
    </w:p>
    <w:p>
      <w:pPr>
        <w:keepNext w:val="0"/>
        <w:keepLines w:val="0"/>
        <w:pageBreakBefore w:val="0"/>
        <w:widowControl w:val="0"/>
        <w:kinsoku/>
        <w:wordWrap/>
        <w:overflowPunct/>
        <w:topLinePunct w:val="0"/>
        <w:bidi w:val="0"/>
        <w:adjustRightInd/>
        <w:spacing w:line="400" w:lineRule="exact"/>
        <w:ind w:left="559" w:leftChars="266" w:firstLine="0" w:firstLineChars="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1.以目标为导向“以劳树德”</w:t>
      </w:r>
    </w:p>
    <w:p>
      <w:pPr>
        <w:keepNext w:val="0"/>
        <w:keepLines w:val="0"/>
        <w:pageBreakBefore w:val="0"/>
        <w:widowControl w:val="0"/>
        <w:kinsoku/>
        <w:wordWrap/>
        <w:overflowPunct/>
        <w:topLinePunct w:val="0"/>
        <w:bidi w:val="0"/>
        <w:adjustRightInd/>
        <w:spacing w:line="400" w:lineRule="exact"/>
        <w:ind w:left="559" w:leftChars="266" w:firstLine="0" w:firstLineChars="0"/>
        <w:jc w:val="left"/>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教育目标是教育活动的出发点和最终归宿，幼儿劳动教育的实施</w:t>
      </w:r>
    </w:p>
    <w:p>
      <w:pPr>
        <w:keepNext w:val="0"/>
        <w:keepLines w:val="0"/>
        <w:pageBreakBefore w:val="0"/>
        <w:widowControl w:val="0"/>
        <w:kinsoku/>
        <w:wordWrap/>
        <w:overflowPunct/>
        <w:topLinePunct w:val="0"/>
        <w:bidi w:val="0"/>
        <w:adjustRightInd/>
        <w:spacing w:line="400" w:lineRule="exact"/>
        <w:jc w:val="left"/>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同样需要明确的目标作为导向。将我园课题研究总目标与《指南》健康领域目标结合，不难发现，有很多幼儿劳动教育发挥的空间。</w:t>
      </w:r>
    </w:p>
    <w:p>
      <w:pPr>
        <w:keepNext w:val="0"/>
        <w:keepLines w:val="0"/>
        <w:pageBreakBefore w:val="0"/>
        <w:widowControl w:val="0"/>
        <w:kinsoku/>
        <w:wordWrap/>
        <w:overflowPunct/>
        <w:topLinePunct w:val="0"/>
        <w:bidi w:val="0"/>
        <w:adjustRightIn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所以在设计“我会整理桌布”教育目标时，我注重推动劳动教育由单纯的劳动技能走向承载育人功能与实效的转变，促进劳动教育功能由整理桌布技能的学习走向关注儿童的劳动体验。</w:t>
      </w:r>
    </w:p>
    <w:p>
      <w:pPr>
        <w:keepNext w:val="0"/>
        <w:keepLines w:val="0"/>
        <w:pageBreakBefore w:val="0"/>
        <w:widowControl w:val="0"/>
        <w:kinsoku/>
        <w:wordWrap/>
        <w:overflowPunct/>
        <w:topLinePunct w:val="0"/>
        <w:bidi w:val="0"/>
        <w:adjustRightInd/>
        <w:spacing w:line="400" w:lineRule="exact"/>
        <w:ind w:left="559" w:leftChars="266" w:firstLine="0" w:firstLineChars="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2.以体验为标尺“以劳增智”</w:t>
      </w:r>
    </w:p>
    <w:p>
      <w:pPr>
        <w:spacing w:line="240" w:lineRule="auto"/>
        <w:ind w:firstLine="480" w:firstLineChars="200"/>
        <w:jc w:val="center"/>
        <w:rPr>
          <w:rFonts w:ascii="宋体" w:hAnsi="宋体" w:eastAsia="宋体" w:cstheme="minorBidi"/>
          <w:color w:val="000000"/>
          <w:kern w:val="2"/>
          <w:sz w:val="24"/>
          <w:szCs w:val="24"/>
          <w:shd w:val="clear" w:color="auto" w:fill="FFFFFF"/>
          <w:lang w:val="en-US" w:eastAsia="zh-CN" w:bidi="ar-SA"/>
        </w:rPr>
      </w:pPr>
      <w:r>
        <w:rPr>
          <w:rFonts w:ascii="宋体" w:hAnsi="宋体" w:eastAsia="宋体" w:cstheme="minorBidi"/>
          <w:color w:val="000000"/>
          <w:kern w:val="2"/>
          <w:sz w:val="24"/>
          <w:szCs w:val="24"/>
          <w:shd w:val="clear" w:color="auto" w:fill="FFFFFF"/>
          <w:lang w:val="en-US" w:eastAsia="zh-CN" w:bidi="ar-SA"/>
        </w:rPr>
        <w:drawing>
          <wp:inline distT="0" distB="0" distL="114300" distR="114300">
            <wp:extent cx="1906905" cy="1430655"/>
            <wp:effectExtent l="0" t="0" r="13335" b="1905"/>
            <wp:docPr id="31" name="PA-图片 14" descr="C:\Users\lenovo1\Desktop\IMG_2368(20230607-130403).JPGIMG_2368(20230607-13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图片 14" descr="C:\Users\lenovo1\Desktop\IMG_2368(20230607-130403).JPGIMG_2368(20230607-130403)"/>
                    <pic:cNvPicPr>
                      <a:picLocks noChangeAspect="1"/>
                    </pic:cNvPicPr>
                  </pic:nvPicPr>
                  <pic:blipFill>
                    <a:blip r:embed="rId4"/>
                    <a:srcRect l="3468" r="3468"/>
                    <a:stretch>
                      <a:fillRect/>
                    </a:stretch>
                  </pic:blipFill>
                  <pic:spPr>
                    <a:xfrm>
                      <a:off x="0" y="0"/>
                      <a:ext cx="1906905" cy="1430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本次活动的劳动内容虽然是以整理桌布这一具体的方式呈现的，但幼儿的思维是动态的，幼儿进行劳动的过程就是一种在具体情境中的学习活动。通过与幼儿共同梳理游戏故事中的3个问题、与幼儿共同讨论怎样为下一次游戏做好准备、与幼儿共同实践体验整理桌布的方式和方法，幼儿在在手脚并用的实践体验和动态的劳动过程中，不断建构起认真专注、积极探究、动态思维、主动创造等内在智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3.以操作为载体“以劳强体”</w:t>
      </w:r>
    </w:p>
    <w:p>
      <w:pPr>
        <w:spacing w:line="240" w:lineRule="auto"/>
        <w:jc w:val="center"/>
        <w:rPr>
          <w:rFonts w:ascii="宋体" w:hAnsi="宋体" w:eastAsia="宋体" w:cstheme="minorBidi"/>
          <w:color w:val="000000"/>
          <w:kern w:val="2"/>
          <w:sz w:val="24"/>
          <w:szCs w:val="24"/>
          <w:shd w:val="clear" w:color="auto" w:fill="FFFFFF"/>
          <w:lang w:val="en-US" w:eastAsia="zh-CN" w:bidi="ar-SA"/>
        </w:rPr>
      </w:pPr>
      <w:r>
        <w:rPr>
          <w:rFonts w:ascii="宋体" w:hAnsi="宋体" w:eastAsia="宋体" w:cstheme="minorBidi"/>
          <w:color w:val="000000"/>
          <w:kern w:val="2"/>
          <w:sz w:val="24"/>
          <w:szCs w:val="24"/>
          <w:shd w:val="clear" w:color="auto" w:fill="FFFFFF"/>
          <w:lang w:val="en-US" w:eastAsia="zh-CN" w:bidi="ar-SA"/>
        </w:rPr>
        <w:drawing>
          <wp:inline distT="0" distB="0" distL="114300" distR="114300">
            <wp:extent cx="1428750" cy="1428750"/>
            <wp:effectExtent l="0" t="0" r="3810" b="3810"/>
            <wp:docPr id="10" name="PA-图片 5" descr="C:\Users\lenovo1\Desktop\IMG_2293.PNGIMG_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图片 5" descr="C:\Users\lenovo1\Desktop\IMG_2293.PNGIMG_2293"/>
                    <pic:cNvPicPr>
                      <a:picLocks noChangeAspect="1"/>
                    </pic:cNvPicPr>
                  </pic:nvPicPr>
                  <pic:blipFill>
                    <a:blip r:embed="rId5"/>
                    <a:srcRect l="21453" r="21453"/>
                    <a:stretch>
                      <a:fillRect/>
                    </a:stretch>
                  </pic:blipFill>
                  <pic:spPr>
                    <a:xfrm>
                      <a:off x="0" y="0"/>
                      <a:ext cx="1428750" cy="1428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根据幼儿的真问题，我鼓励幼儿感知各种各样的桌布，尝试探索不同桌布的整理方法。有的用了卷一卷的方法、有的用了叠一叠的方法、有的用了挂一挂的方法……整理桌布的活动本身就具有大量重复的动作、一定的体力消耗与长久的坚持，一系列的游戏操作使得这些内容变得有趣、好玩。幼儿乐于参与，从而提高效率达成对幼儿劳动技能的培养、劳动情感的激发和劳动习惯的养成。幼儿劳动实践的过程包括了用眼、用手、用心、用身等多感官的活动，幼儿也从中强体健身、大小肌肉协同发育。</w:t>
      </w:r>
    </w:p>
    <w:p>
      <w:pPr>
        <w:keepNext w:val="0"/>
        <w:keepLines w:val="0"/>
        <w:pageBreakBefore w:val="0"/>
        <w:widowControl w:val="0"/>
        <w:kinsoku/>
        <w:wordWrap/>
        <w:overflowPunct/>
        <w:topLinePunct w:val="0"/>
        <w:autoSpaceDE/>
        <w:autoSpaceDN/>
        <w:bidi w:val="0"/>
        <w:adjustRightInd/>
        <w:snapToGrid/>
        <w:spacing w:line="400" w:lineRule="exact"/>
        <w:ind w:left="559" w:leftChars="266" w:firstLine="0" w:firstLineChars="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4.以感受为依托“以劳育美”</w:t>
      </w:r>
    </w:p>
    <w:p>
      <w:pPr>
        <w:spacing w:line="240" w:lineRule="auto"/>
        <w:rPr>
          <w:rFonts w:hint="eastAsia" w:ascii="宋体" w:hAnsi="宋体" w:eastAsia="宋体" w:cstheme="minorBidi"/>
          <w:color w:val="000000"/>
          <w:kern w:val="2"/>
          <w:sz w:val="24"/>
          <w:szCs w:val="24"/>
          <w:shd w:val="clear" w:color="auto" w:fill="FFFFFF"/>
          <w:lang w:val="en-US" w:eastAsia="zh-CN" w:bidi="ar-SA"/>
        </w:rPr>
      </w:pPr>
      <w:r>
        <w:rPr>
          <w:rFonts w:ascii="宋体" w:hAnsi="宋体" w:eastAsia="宋体" w:cstheme="minorBidi"/>
          <w:color w:val="000000"/>
          <w:kern w:val="2"/>
          <w:sz w:val="24"/>
          <w:szCs w:val="24"/>
          <w:shd w:val="clear" w:color="auto" w:fill="FFFFFF"/>
          <w:lang w:val="en-US" w:eastAsia="zh-CN" w:bidi="ar-SA"/>
        </w:rPr>
        <w:drawing>
          <wp:inline distT="0" distB="0" distL="114300" distR="114300">
            <wp:extent cx="1700530" cy="1198245"/>
            <wp:effectExtent l="9525" t="9525" r="12065" b="11430"/>
            <wp:docPr id="7" name="图片 6" descr="7b0a20202020227069636672616d65646573223a20222670666d3632373436323637262673707431353526266264743030262677647432353530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b0a20202020227069636672616d65646573223a20222670666d363237343632363726267370743135352626626474303026267764743235353026220a7d0a"/>
                    <pic:cNvPicPr>
                      <a:picLocks noChangeAspect="1"/>
                    </pic:cNvPicPr>
                  </pic:nvPicPr>
                  <pic:blipFill>
                    <a:blip r:embed="rId6">
                      <a:extLst>
                        <a:ext uri="{BEBA8EAE-BF5A-486C-A8C5-ECC9F3942E4B}">
                          <a14:imgProps xmlns:a14="http://schemas.microsoft.com/office/drawing/2010/main">
                            <a14:imgLayer r:embed="rId7"/>
                          </a14:imgProps>
                        </a:ext>
                      </a:extLst>
                    </a:blip>
                    <a:srcRect/>
                    <a:stretch>
                      <a:fillRect/>
                    </a:stretch>
                  </pic:blipFill>
                  <pic:spPr>
                    <a:xfrm>
                      <a:off x="0" y="0"/>
                      <a:ext cx="1700530" cy="1198245"/>
                    </a:xfrm>
                    <a:prstGeom prst="rect">
                      <a:avLst/>
                    </a:prstGeom>
                    <a:ln>
                      <a:solidFill>
                        <a:schemeClr val="bg1"/>
                      </a:solidFill>
                    </a:ln>
                  </pic:spPr>
                </pic:pic>
              </a:graphicData>
            </a:graphic>
          </wp:inline>
        </w:drawing>
      </w:r>
      <w:r>
        <w:rPr>
          <w:rFonts w:ascii="宋体" w:hAnsi="宋体" w:eastAsia="宋体" w:cstheme="minorBidi"/>
          <w:color w:val="000000"/>
          <w:kern w:val="2"/>
          <w:sz w:val="24"/>
          <w:szCs w:val="24"/>
          <w:shd w:val="clear" w:color="auto" w:fill="FFFFFF"/>
          <w:lang w:val="en-US" w:eastAsia="zh-CN" w:bidi="ar-SA"/>
        </w:rPr>
        <w:drawing>
          <wp:inline distT="0" distB="0" distL="114300" distR="114300">
            <wp:extent cx="1718310" cy="1210945"/>
            <wp:effectExtent l="9525" t="9525" r="9525" b="13970"/>
            <wp:docPr id="4" name="图片 3" descr="7b0a20202020227069636672616d65646573223a20222670666d3632373436323637262673707431353526266264743030262677647432353530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7b0a20202020227069636672616d65646573223a20222670666d363237343632363726267370743135352626626474303026267764743235353026220a7d0a"/>
                    <pic:cNvPicPr>
                      <a:picLocks noChangeAspect="1"/>
                    </pic:cNvPicPr>
                  </pic:nvPicPr>
                  <pic:blipFill>
                    <a:blip r:embed="rId8">
                      <a:extLst>
                        <a:ext uri="{BEBA8EAE-BF5A-486C-A8C5-ECC9F3942E4B}">
                          <a14:imgProps xmlns:a14="http://schemas.microsoft.com/office/drawing/2010/main">
                            <a14:imgLayer r:embed="rId9"/>
                          </a14:imgProps>
                        </a:ext>
                      </a:extLst>
                    </a:blip>
                    <a:srcRect/>
                    <a:stretch>
                      <a:fillRect/>
                    </a:stretch>
                  </pic:blipFill>
                  <pic:spPr>
                    <a:xfrm>
                      <a:off x="0" y="0"/>
                      <a:ext cx="1718310" cy="1210945"/>
                    </a:xfrm>
                    <a:prstGeom prst="rect">
                      <a:avLst/>
                    </a:prstGeom>
                    <a:ln>
                      <a:solidFill>
                        <a:schemeClr val="bg1"/>
                      </a:solidFill>
                    </a:ln>
                  </pic:spPr>
                </pic:pic>
              </a:graphicData>
            </a:graphic>
          </wp:inline>
        </w:drawing>
      </w:r>
      <w:r>
        <w:rPr>
          <w:rFonts w:ascii="宋体" w:hAnsi="宋体" w:eastAsia="宋体" w:cstheme="minorBidi"/>
          <w:color w:val="000000"/>
          <w:kern w:val="2"/>
          <w:sz w:val="24"/>
          <w:szCs w:val="24"/>
          <w:shd w:val="clear" w:color="auto" w:fill="FFFFFF"/>
          <w:lang w:val="en-US" w:eastAsia="zh-CN" w:bidi="ar-SA"/>
        </w:rPr>
        <w:drawing>
          <wp:inline distT="0" distB="0" distL="114300" distR="114300">
            <wp:extent cx="1771650" cy="1228090"/>
            <wp:effectExtent l="9525" t="9525" r="17145" b="12065"/>
            <wp:docPr id="9" name="图片 8" descr="7b0a20202020227069636672616d65646573223a20222670666d3632373436323637262673707431353526266264743030262677647432353530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7b0a20202020227069636672616d65646573223a20222670666d363237343632363726267370743135352626626474303026267764743235353026220a7d0a"/>
                    <pic:cNvPicPr>
                      <a:picLocks noChangeAspect="1"/>
                    </pic:cNvPicPr>
                  </pic:nvPicPr>
                  <pic:blipFill>
                    <a:blip r:embed="rId10">
                      <a:extLst>
                        <a:ext uri="{BEBA8EAE-BF5A-486C-A8C5-ECC9F3942E4B}">
                          <a14:imgProps xmlns:a14="http://schemas.microsoft.com/office/drawing/2010/main">
                            <a14:imgLayer r:embed="rId11"/>
                          </a14:imgProps>
                        </a:ext>
                      </a:extLst>
                    </a:blip>
                    <a:srcRect/>
                    <a:stretch>
                      <a:fillRect/>
                    </a:stretch>
                  </pic:blipFill>
                  <pic:spPr>
                    <a:xfrm>
                      <a:off x="0" y="0"/>
                      <a:ext cx="1771650" cy="1228090"/>
                    </a:xfrm>
                    <a:prstGeom prst="rect">
                      <a:avLst/>
                    </a:prstGeom>
                    <a:ln>
                      <a:solidFill>
                        <a:schemeClr val="bg1"/>
                      </a:solidFill>
                    </a:ln>
                  </pic:spPr>
                </pic:pic>
              </a:graphicData>
            </a:graphic>
          </wp:inline>
        </w:drawing>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default"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通过本次《我们会整理桌布》项目实践，创造性提高劳动教育效果的反馈功能。在活动的最后，我们欣赏了“收纳整理师”的工作，鼓励幼儿对这份职业发表了看法、也对这份劳动成果进行了评价，感受劳动创造美好生活，最后回到班级区域，支持幼儿自主计划“收纳整理师工作清单”，引导幼儿在创造过程中欣赏美、感受美、表达美。</w:t>
      </w:r>
    </w:p>
    <w:p>
      <w:pPr>
        <w:keepNext w:val="0"/>
        <w:keepLines w:val="0"/>
        <w:pageBreakBefore w:val="0"/>
        <w:widowControl w:val="0"/>
        <w:kinsoku/>
        <w:wordWrap/>
        <w:overflowPunct/>
        <w:topLinePunct w:val="0"/>
        <w:autoSpaceDE/>
        <w:autoSpaceDN/>
        <w:bidi w:val="0"/>
        <w:adjustRightInd/>
        <w:snapToGrid w:val="0"/>
        <w:spacing w:line="400" w:lineRule="exact"/>
        <w:ind w:firstLine="482" w:firstLineChars="200"/>
        <w:textAlignment w:val="auto"/>
        <w:rPr>
          <w:rFonts w:hint="default" w:ascii="黑体" w:hAnsi="黑体" w:eastAsia="黑体" w:cstheme="minorBidi"/>
          <w:b/>
          <w:bCs/>
          <w:color w:val="000000"/>
          <w:sz w:val="24"/>
          <w:szCs w:val="24"/>
          <w:lang w:val="en-US" w:eastAsia="zh-CN"/>
        </w:rPr>
      </w:pPr>
      <w:r>
        <w:rPr>
          <w:rFonts w:hint="eastAsia" w:ascii="黑体" w:hAnsi="黑体" w:eastAsia="黑体" w:cstheme="minorBidi"/>
          <w:b/>
          <w:bCs/>
          <w:color w:val="000000"/>
          <w:sz w:val="24"/>
          <w:szCs w:val="24"/>
          <w:lang w:val="en-US" w:eastAsia="zh-CN"/>
        </w:rPr>
        <w:t>三、研究反思：积累真经验，促进科学发展</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1.幼儿层面</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①引发劳动思考：“原来我也可以帮助别人”</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②树立劳动观念：“我发现自己动手最快乐”</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③强化劳动意识：“整理收纳得事情我也会”</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2.教师层面</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本次项目实践虽然定位于健康领域，但在实践过程中，我们越发的感受到劳动育人的功效所在，在于实现知识的践行、品德的塑造、体能的锻炼、劳技的发展、艺术的创造，还有培养良好的生活学习习惯，尊重劳动人民和热爱劳动。所以劳动教育可以融入所有领域。</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default" w:ascii="宋体" w:hAnsi="宋体" w:eastAsia="宋体" w:cstheme="minorBidi"/>
          <w:color w:val="000000"/>
          <w:kern w:val="2"/>
          <w:sz w:val="24"/>
          <w:szCs w:val="24"/>
          <w:shd w:val="clear" w:color="auto" w:fill="FFFFFF"/>
          <w:lang w:val="en-US" w:eastAsia="zh-CN" w:bidi="ar-SA"/>
        </w:rPr>
      </w:pPr>
      <w:r>
        <w:rPr>
          <w:rFonts w:hint="eastAsia" w:ascii="宋体" w:hAnsi="宋体" w:eastAsia="宋体" w:cstheme="minorBidi"/>
          <w:color w:val="000000"/>
          <w:kern w:val="2"/>
          <w:sz w:val="24"/>
          <w:szCs w:val="24"/>
          <w:shd w:val="clear" w:color="auto" w:fill="FFFFFF"/>
          <w:lang w:val="en-US" w:eastAsia="zh-CN" w:bidi="ar-SA"/>
        </w:rPr>
        <w:t>纵观我园梳理出的劳动清单，生活劳动包含的内容还有很多，我们的研究之路也还在继续，我们会继续以研究的视角开展幼儿一日活动，以区域的实践进行推广辐射，希望在具体的领域活动中寻得劳动教育的立足之地，从而达到劳动育人的目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hOWY0ZjJkMzM1ZDQwZTNlZjY4NGRjOTlhZTQxZTQifQ=="/>
  </w:docVars>
  <w:rsids>
    <w:rsidRoot w:val="0CF9147C"/>
    <w:rsid w:val="02264470"/>
    <w:rsid w:val="03CE2925"/>
    <w:rsid w:val="04EB042F"/>
    <w:rsid w:val="0B626F71"/>
    <w:rsid w:val="0CCC0219"/>
    <w:rsid w:val="0CF9147C"/>
    <w:rsid w:val="0E554DAC"/>
    <w:rsid w:val="12940D55"/>
    <w:rsid w:val="13954387"/>
    <w:rsid w:val="144F708A"/>
    <w:rsid w:val="18694CAD"/>
    <w:rsid w:val="1C56042C"/>
    <w:rsid w:val="21E41DF5"/>
    <w:rsid w:val="266E457D"/>
    <w:rsid w:val="2A6F6BBF"/>
    <w:rsid w:val="2F7904C2"/>
    <w:rsid w:val="30FB25C4"/>
    <w:rsid w:val="36176FC8"/>
    <w:rsid w:val="382673F4"/>
    <w:rsid w:val="3C6D7889"/>
    <w:rsid w:val="3F7874AC"/>
    <w:rsid w:val="426326C9"/>
    <w:rsid w:val="46464652"/>
    <w:rsid w:val="4CAF7561"/>
    <w:rsid w:val="56231048"/>
    <w:rsid w:val="5FB360AF"/>
    <w:rsid w:val="60745FBD"/>
    <w:rsid w:val="64063AB3"/>
    <w:rsid w:val="64721148"/>
    <w:rsid w:val="6D135F0E"/>
    <w:rsid w:val="6DE9247B"/>
    <w:rsid w:val="73CC0214"/>
    <w:rsid w:val="776A5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
    <w:name w:val="Table Paragraph"/>
    <w:basedOn w:val="1"/>
    <w:qFormat/>
    <w:uiPriority w:val="1"/>
    <w:pPr>
      <w:autoSpaceDE w:val="0"/>
      <w:autoSpaceDN w:val="0"/>
      <w:jc w:val="left"/>
    </w:pPr>
    <w:rPr>
      <w:rFonts w:ascii="宋体" w:hAnsi="宋体" w:cs="宋体"/>
      <w:kern w:val="0"/>
      <w:sz w:val="22"/>
      <w:szCs w:val="22"/>
    </w:r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microsoft.com/office/2007/relationships/hdphoto" Target="media/image4.wdp"/><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microsoft.com/office/2007/relationships/hdphoto" Target="media/image8.wdp"/><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1633</Words>
  <Characters>1641</Characters>
  <Lines>0</Lines>
  <Paragraphs>0</Paragraphs>
  <TotalTime>1</TotalTime>
  <ScaleCrop>false</ScaleCrop>
  <LinksUpToDate>false</LinksUpToDate>
  <CharactersWithSpaces>1642</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2023-05-28T07:37:00Z</dcterms:created>
  <dc:creator>✨ ICEICEICE</dc:creator>
  <cp:lastModifiedBy>鲸鱼啊</cp:lastModifiedBy>
  <dcterms:modified xsi:type="dcterms:W3CDTF">2023-06-21T08:35:32Z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6A1E232E623440E59337B50B7F871CF5_13</vt:lpwstr>
  </property>
</Properties>
</file>